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76" w:rsidRDefault="00A74976" w:rsidP="00F341B6">
      <w:pPr>
        <w:rPr>
          <w:rFonts w:ascii="Times New Roman" w:hAnsi="Times New Roman" w:cs="Times New Roman"/>
          <w:b/>
          <w:sz w:val="24"/>
          <w:lang w:val="en-US"/>
        </w:rPr>
      </w:pPr>
    </w:p>
    <w:p w:rsidR="00F341B6" w:rsidRDefault="00F341B6" w:rsidP="00765463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B3121A" w:rsidRDefault="00F341B6" w:rsidP="008E6E8E">
      <w:pPr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4"/>
          <w:lang w:val="en-US"/>
        </w:rPr>
        <w:t>Department of Civil</w:t>
      </w:r>
      <w:r w:rsidRPr="00716FB6">
        <w:rPr>
          <w:rFonts w:ascii="Times New Roman" w:hAnsi="Times New Roman" w:cs="Times New Roman"/>
          <w:b/>
          <w:sz w:val="24"/>
          <w:lang w:val="en-US"/>
        </w:rPr>
        <w:t xml:space="preserve"> Engineering</w:t>
      </w:r>
    </w:p>
    <w:p w:rsidR="00F341B6" w:rsidRPr="00765463" w:rsidRDefault="00765463" w:rsidP="008E6E8E">
      <w:pPr>
        <w:spacing w:after="0" w:line="360" w:lineRule="auto"/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 xml:space="preserve">M. Tech. </w:t>
      </w:r>
      <w:r w:rsidR="00F341B6" w:rsidRPr="00FA7732">
        <w:rPr>
          <w:rFonts w:ascii="Times New Roman" w:hAnsi="Times New Roman" w:cs="Times New Roman"/>
          <w:b/>
          <w:bCs/>
          <w:sz w:val="24"/>
          <w:lang w:val="en-US"/>
        </w:rPr>
        <w:t>Structural Engineering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350"/>
        <w:gridCol w:w="2340"/>
        <w:gridCol w:w="707"/>
        <w:gridCol w:w="4197"/>
      </w:tblGrid>
      <w:tr w:rsidR="00F341B6" w:rsidRPr="00E65DD4" w:rsidTr="00B3121A">
        <w:tc>
          <w:tcPr>
            <w:tcW w:w="648" w:type="dxa"/>
          </w:tcPr>
          <w:bookmarkEnd w:id="0"/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S No</w:t>
            </w:r>
          </w:p>
        </w:tc>
        <w:tc>
          <w:tcPr>
            <w:tcW w:w="1350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Class &amp; Semester</w:t>
            </w:r>
          </w:p>
        </w:tc>
        <w:tc>
          <w:tcPr>
            <w:tcW w:w="2340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Course &amp; Course Code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COs</w:t>
            </w:r>
          </w:p>
        </w:tc>
        <w:tc>
          <w:tcPr>
            <w:tcW w:w="419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Course Outcomes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350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Tech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&amp; I-</w:t>
            </w:r>
            <w:proofErr w:type="spellStart"/>
            <w:r w:rsidRPr="00E65DD4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6A3707">
              <w:rPr>
                <w:rFonts w:ascii="Times New Roman" w:hAnsi="Times New Roman" w:cs="Times New Roman"/>
                <w:lang w:val="en-US"/>
              </w:rPr>
              <w:t>Advanced Structural Analysis</w:t>
            </w:r>
            <w:r w:rsidRPr="006A3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6A3707">
              <w:rPr>
                <w:rFonts w:ascii="Times New Roman" w:hAnsi="Times New Roman" w:cs="Times New Roman"/>
                <w:lang w:val="en-US"/>
              </w:rPr>
              <w:t>MSE6101T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fundamental concepts of structural analysis. (Understanding)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Apply energy methods for solving structural problems. (Applying)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various types of structures using matrix methods.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indeterminate structures under different loading conditions.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numerical techniques in structural analysis. (Applying)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754D2A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754D2A">
              <w:rPr>
                <w:rFonts w:ascii="Times New Roman" w:hAnsi="Times New Roman" w:cs="Times New Roman"/>
                <w:lang w:val="en-US"/>
              </w:rPr>
              <w:t>Advanced Solid Mechanics</w:t>
            </w:r>
            <w:r w:rsidRPr="00754D2A">
              <w:rPr>
                <w:rFonts w:ascii="Times New Roman" w:hAnsi="Times New Roman" w:cs="Times New Roman"/>
              </w:rPr>
              <w:t xml:space="preserve">  &amp; </w:t>
            </w:r>
            <w:r w:rsidRPr="00754D2A">
              <w:rPr>
                <w:rFonts w:ascii="Times New Roman" w:hAnsi="Times New Roman" w:cs="Times New Roman"/>
                <w:lang w:val="en-US"/>
              </w:rPr>
              <w:t>MSE6102T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stress and strain </w:t>
            </w: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solid materials. (Understanding)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Apply principles of elasticity and plasticity to mechanical components. (Applying)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failure theories and their application in design.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stress-strain relations in complex loading conditions.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mathematical models to predict material </w:t>
            </w: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. (Applying)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144750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144750">
              <w:rPr>
                <w:rFonts w:ascii="Times New Roman" w:hAnsi="Times New Roman" w:cs="Times New Roman"/>
                <w:lang w:val="en-US"/>
              </w:rPr>
              <w:t>Theory of Structural Stability (MSE6105T)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Define stability criteria for different structures. (Understanding)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stability principles to </w:t>
            </w: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column buckling. (Applying)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Examine the stability of beams, frames, and plates.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Evaluate nonlinear stability </w:t>
            </w: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structures.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Use numerical approaches for stability assessment. (Applying)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04</w:t>
            </w: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144750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144750">
              <w:rPr>
                <w:rFonts w:ascii="Times New Roman" w:hAnsi="Times New Roman" w:cs="Times New Roman"/>
                <w:lang w:val="en-US"/>
              </w:rPr>
              <w:lastRenderedPageBreak/>
              <w:t>Structural Health Monitoring</w:t>
            </w:r>
            <w:r w:rsidRPr="00144750">
              <w:rPr>
                <w:rFonts w:ascii="Times New Roman" w:hAnsi="Times New Roman" w:cs="Times New Roman"/>
              </w:rPr>
              <w:t xml:space="preserve"> &amp; </w:t>
            </w:r>
            <w:r w:rsidRPr="00144750">
              <w:rPr>
                <w:rFonts w:ascii="Times New Roman" w:hAnsi="Times New Roman" w:cs="Times New Roman"/>
                <w:lang w:val="en-US"/>
              </w:rPr>
              <w:t>MSE6107T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lastRenderedPageBreak/>
              <w:t>CO 1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importance of structural health monitoring (Understanding)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Apply various NDT techniques for damage detection. (Applying)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performance of smart sensors in monitoring.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different methods of damage assessment.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SHM techniques for real-time applications. (Applying)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</w:rPr>
            </w:pPr>
          </w:p>
          <w:p w:rsidR="00F341B6" w:rsidRPr="00144750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144750">
              <w:rPr>
                <w:rFonts w:ascii="Times New Roman" w:hAnsi="Times New Roman" w:cs="Times New Roman"/>
                <w:lang w:val="en-US"/>
              </w:rPr>
              <w:t>Research Methodology and IPR (MLC6101T)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fundamentals of research methodology. (Understanding)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Apply research design techniques in problem-solving. (Applying)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various intellectual property rights (IPR) policies.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the impact of patents and copyrights in research.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Use ethical guidelines in research and publication. (Applying)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06</w:t>
            </w:r>
          </w:p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Default="00F341B6" w:rsidP="00B312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41B6" w:rsidRDefault="00F341B6" w:rsidP="00B312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41B6" w:rsidRPr="002A7706" w:rsidRDefault="00F341B6" w:rsidP="00B31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61CD">
              <w:rPr>
                <w:rFonts w:ascii="Times New Roman" w:eastAsia="Times New Roman" w:hAnsi="Times New Roman" w:cs="Times New Roman"/>
              </w:rPr>
              <w:t>Disaster Management (AUD6101T)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types and causes of disasters. (Understanding)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Apply disaster risk reduction strategies. (Applying)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impact of disasters on infrastructure and society.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disaster preparedness and response plans. (Analyzing)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mitigation strategies for disaster management. (Applying)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07</w:t>
            </w:r>
          </w:p>
        </w:tc>
        <w:tc>
          <w:tcPr>
            <w:tcW w:w="1350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Tech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&amp; 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65DD4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65DD4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2340" w:type="dxa"/>
            <w:vMerge w:val="restart"/>
          </w:tcPr>
          <w:p w:rsidR="00F341B6" w:rsidRPr="00C55B3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C55B36">
              <w:rPr>
                <w:rFonts w:ascii="Times New Roman" w:hAnsi="Times New Roman" w:cs="Times New Roman"/>
                <w:lang w:val="en-US"/>
              </w:rPr>
              <w:t>FEM in Structural Engineering (MSE6201T)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fundamental concepts and principles of Finite Element Method (FEM) and its application in structural engineering.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Develop mathematical formulations and element stiffness matrices for structural problems using FEM techniques.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plane stress and plane strain problems with different types of elements.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FEM techniques for real-world structural engineering problems using computational tools.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and interpret FEM results for effective decision-making in structural design.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08</w:t>
            </w: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0A74FB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0A74FB">
              <w:rPr>
                <w:rFonts w:ascii="Times New Roman" w:hAnsi="Times New Roman" w:cs="Times New Roman"/>
                <w:lang w:val="en-US"/>
              </w:rPr>
              <w:t>Structural Dynamics (MSE6202T)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fundamental principles of structural dynamics and vibration analysis.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Derive equations of motion for single and multi-degree-of-freedom systems.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structural response under </w:t>
            </w: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dynamic loads using modal and numerical methods.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Apply damping, resonance, and earthquake response concepts in structural analysis.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Use computational methods for solving real-world structural dynamics problems.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09</w:t>
            </w: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0A74FB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0A74FB">
              <w:rPr>
                <w:rFonts w:ascii="Times New Roman" w:hAnsi="Times New Roman" w:cs="Times New Roman"/>
                <w:lang w:val="en-US"/>
              </w:rPr>
              <w:t>Advanced Steel Design (MSE6203T)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the design philosophy and </w:t>
            </w: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codal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provisions for steel structures.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design beam-columns and torsional buckling effects in steel structures.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design concepts for fatigue-resistant steel structures.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Apply stability design principles to complex steel structures.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Evaluate steel structures as per IS, AISC, and </w:t>
            </w: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Eurocode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standards.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0A74FB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0A74FB">
              <w:rPr>
                <w:rFonts w:ascii="Times New Roman" w:hAnsi="Times New Roman" w:cs="Times New Roman"/>
                <w:lang w:val="en-US"/>
              </w:rPr>
              <w:t>Design of Advanced Concrete Structures (MSE6207T)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advanced concepts in reinforced concrete design.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design deep beams, corbels, and shear walls using strut-and-tie models.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torsion design and compression field theory for concrete structures.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Compare </w:t>
            </w:r>
            <w:proofErr w:type="gram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IS,</w:t>
            </w:r>
            <w:proofErr w:type="gram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ACI, and </w:t>
            </w: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Eurocode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approaches for concrete structural design.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Use software tools for analyzing and designing advanced concrete structures.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102D9B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102D9B">
              <w:rPr>
                <w:rFonts w:ascii="Times New Roman" w:hAnsi="Times New Roman" w:cs="Times New Roman"/>
                <w:lang w:val="en-US"/>
              </w:rPr>
              <w:t>English for Research Paper Writing (AUD6201T)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structure and components of a research paper.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Develop technical writing skills and academic communication.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Apply proper citation styles and ethical research writing practices.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Enhance clarity, coherence, and logical flow in technical documents.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6661CD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Prepare and edit research papers for academic and professional publication.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350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Tech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&amp; 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65DD4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65DD4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2340" w:type="dxa"/>
            <w:vMerge w:val="restart"/>
          </w:tcPr>
          <w:p w:rsidR="00F341B6" w:rsidRPr="00436BD1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436BD1">
              <w:rPr>
                <w:rFonts w:ascii="Times New Roman" w:hAnsi="Times New Roman" w:cs="Times New Roman"/>
                <w:lang w:val="en-US"/>
              </w:rPr>
              <w:t>Finite Element Analysis (MSE-301)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fundamental concepts of the Finite Element Method (FEM) and its applications in civil engineering.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Develop mathematical formulations for 1D and 2D finite elements.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FEM to </w:t>
            </w:r>
            <w:proofErr w:type="spellStart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plane stress, plane strain, and axisymmetric problems.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Utilize numerical techniques for solving structural and geotechnical engineering problems.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 FEM results and validate solutions using commercial FEM software.</w:t>
            </w:r>
          </w:p>
        </w:tc>
      </w:tr>
      <w:tr w:rsidR="00F341B6" w:rsidRPr="00E65DD4" w:rsidTr="00B3121A">
        <w:tc>
          <w:tcPr>
            <w:tcW w:w="648" w:type="dxa"/>
            <w:vMerge w:val="restart"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F341B6" w:rsidRPr="00436BD1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436BD1">
              <w:rPr>
                <w:rFonts w:ascii="Times New Roman" w:hAnsi="Times New Roman" w:cs="Times New Roman"/>
                <w:lang w:val="en-US"/>
              </w:rPr>
              <w:t>Advanced Foundation Design (MSE-302)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principles and design methodologies of shallow and deep foundations.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bearing capacity and settlement characteristics of different soil types.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Apply geotechnical engineering concepts for designing foundations under complex loading conditions.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the stability of retaining walls, pile foundations, and well foundations.</w:t>
            </w:r>
          </w:p>
        </w:tc>
      </w:tr>
      <w:tr w:rsidR="00F341B6" w:rsidRPr="00E65DD4" w:rsidTr="00B3121A">
        <w:tc>
          <w:tcPr>
            <w:tcW w:w="648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F341B6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F341B6" w:rsidRPr="008C4AD5" w:rsidRDefault="00F341B6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Implement </w:t>
            </w:r>
            <w:proofErr w:type="gramStart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IS,</w:t>
            </w:r>
            <w:proofErr w:type="gramEnd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AASHTO, and </w:t>
            </w:r>
            <w:proofErr w:type="spellStart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>Eurocode</w:t>
            </w:r>
            <w:proofErr w:type="spellEnd"/>
            <w:r w:rsidRPr="008C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guidelines in foundation design.</w:t>
            </w:r>
          </w:p>
        </w:tc>
      </w:tr>
    </w:tbl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F341B6" w:rsidRDefault="00F341B6" w:rsidP="00F341B6">
      <w:pPr>
        <w:rPr>
          <w:rFonts w:ascii="Times New Roman" w:hAnsi="Times New Roman" w:cs="Times New Roman"/>
          <w:sz w:val="24"/>
          <w:lang w:val="en-US"/>
        </w:rPr>
      </w:pPr>
    </w:p>
    <w:p w:rsidR="00646CDE" w:rsidRDefault="00646CDE" w:rsidP="00F341B6">
      <w:pPr>
        <w:rPr>
          <w:rFonts w:ascii="Times New Roman" w:hAnsi="Times New Roman" w:cs="Times New Roman"/>
          <w:sz w:val="24"/>
          <w:lang w:val="en-US"/>
        </w:rPr>
      </w:pPr>
    </w:p>
    <w:sectPr w:rsidR="00646CDE" w:rsidSect="00F376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09" w:rsidRDefault="008F3109" w:rsidP="00716FB6">
      <w:pPr>
        <w:spacing w:after="0" w:line="240" w:lineRule="auto"/>
      </w:pPr>
      <w:r>
        <w:separator/>
      </w:r>
    </w:p>
  </w:endnote>
  <w:endnote w:type="continuationSeparator" w:id="0">
    <w:p w:rsidR="008F3109" w:rsidRDefault="008F3109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09" w:rsidRDefault="008F3109" w:rsidP="00716FB6">
      <w:pPr>
        <w:spacing w:after="0" w:line="240" w:lineRule="auto"/>
      </w:pPr>
      <w:r>
        <w:separator/>
      </w:r>
    </w:p>
  </w:footnote>
  <w:footnote w:type="continuationSeparator" w:id="0">
    <w:p w:rsidR="008F3109" w:rsidRDefault="008F3109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1A" w:rsidRDefault="00B3121A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8FC"/>
    <w:rsid w:val="00060965"/>
    <w:rsid w:val="00093CB7"/>
    <w:rsid w:val="00161ADF"/>
    <w:rsid w:val="001B1851"/>
    <w:rsid w:val="00233879"/>
    <w:rsid w:val="00370BB6"/>
    <w:rsid w:val="00371E18"/>
    <w:rsid w:val="00382F51"/>
    <w:rsid w:val="00397D15"/>
    <w:rsid w:val="003E339F"/>
    <w:rsid w:val="004A48CB"/>
    <w:rsid w:val="004A71FC"/>
    <w:rsid w:val="004E02ED"/>
    <w:rsid w:val="00580669"/>
    <w:rsid w:val="005B309E"/>
    <w:rsid w:val="005D4061"/>
    <w:rsid w:val="00646CDE"/>
    <w:rsid w:val="0066752D"/>
    <w:rsid w:val="006936D1"/>
    <w:rsid w:val="00716FB6"/>
    <w:rsid w:val="00750B18"/>
    <w:rsid w:val="00764C9B"/>
    <w:rsid w:val="00765463"/>
    <w:rsid w:val="007D0D3F"/>
    <w:rsid w:val="00802BEA"/>
    <w:rsid w:val="00844F0A"/>
    <w:rsid w:val="00893089"/>
    <w:rsid w:val="008A1262"/>
    <w:rsid w:val="008B78FC"/>
    <w:rsid w:val="008D7F7F"/>
    <w:rsid w:val="008E6E8E"/>
    <w:rsid w:val="008F3109"/>
    <w:rsid w:val="0096066A"/>
    <w:rsid w:val="00A42879"/>
    <w:rsid w:val="00A74976"/>
    <w:rsid w:val="00AA31B8"/>
    <w:rsid w:val="00B050EA"/>
    <w:rsid w:val="00B3121A"/>
    <w:rsid w:val="00B35B6B"/>
    <w:rsid w:val="00BA4585"/>
    <w:rsid w:val="00C217C8"/>
    <w:rsid w:val="00C302FC"/>
    <w:rsid w:val="00D13359"/>
    <w:rsid w:val="00D937B1"/>
    <w:rsid w:val="00E65DD4"/>
    <w:rsid w:val="00E92B1D"/>
    <w:rsid w:val="00EA69B5"/>
    <w:rsid w:val="00EA6F41"/>
    <w:rsid w:val="00ED5704"/>
    <w:rsid w:val="00EF7968"/>
    <w:rsid w:val="00F015A9"/>
    <w:rsid w:val="00F341B6"/>
    <w:rsid w:val="00F3766E"/>
    <w:rsid w:val="00F75085"/>
    <w:rsid w:val="00F811B6"/>
    <w:rsid w:val="00F875CE"/>
    <w:rsid w:val="00FD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46</cp:revision>
  <dcterms:created xsi:type="dcterms:W3CDTF">2025-01-31T04:04:00Z</dcterms:created>
  <dcterms:modified xsi:type="dcterms:W3CDTF">2025-02-03T06:40:00Z</dcterms:modified>
</cp:coreProperties>
</file>